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RECORDS OFFICER DESIGNATION AND RESPONSIBLITIES (RM-25 FORM)</vt:lpstr>
    </vt:vector>
  </TitlesOfParts>
  <Company>Virginia IT Infrastructure Partnership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RECORDS OFFICER DESIGNATION AND RESPONSIBLITIES (RM-25 FORM)</dc:title>
  <dc:subject/>
  <dc:creator>Glenn Smith</dc:creator>
  <cp:keywords/>
  <dc:description/>
  <cp:lastModifiedBy>Johnson, Emily (LVA)</cp:lastModifiedBy>
  <cp:revision>16</cp:revision>
  <dcterms:created xsi:type="dcterms:W3CDTF">2017-12-19T16:04:00Z</dcterms:created>
  <dcterms:modified xsi:type="dcterms:W3CDTF">2025-01-03T20:26:00Z</dcterms:modified>
</cp:coreProperties>
</file>